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of Welton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Minutes of the City Council Meeting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Public Hearing Resolution 22-13 Severing Annexation of Parcel ID 6600960000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95 Main St. Welton, IA 52774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 14th 2023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Mayor Paulsen called the meeting to order at 6:00 p.m. Council members present included; Mickey, Demoss, Marlowe, Hootman, &amp; Reistroffer. 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by Hootman, second by Marlowe to accept and approve the Consent Agenda including the agenda, minutes, financial report, and the following detailed claims resolution, Ayes All.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02/15/23-03/14/23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VENDOR</w:t>
        <w:tab/>
        <w:tab/>
        <w:tab/>
        <w:t xml:space="preserve">DESCRIPTION</w:t>
        <w:tab/>
        <w:tab/>
        <w:tab/>
        <w:t xml:space="preserve">AMOUNT</w:t>
        <w:tab/>
        <w:t xml:space="preserve">Check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Wages</w:t>
        <w:tab/>
        <w:tab/>
        <w:tab/>
        <w:tab/>
        <w:t xml:space="preserve">March Wages</w:t>
        <w:tab/>
        <w:tab/>
        <w:tab/>
        <w:tab/>
        <w:t xml:space="preserve">$1,400.50</w:t>
        <w:tab/>
        <w:t xml:space="preserve">1353-1354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Collum, D. </w:t>
        <w:tab/>
        <w:tab/>
        <w:tab/>
        <w:t xml:space="preserve">Meter Reader</w:t>
        <w:tab/>
        <w:tab/>
        <w:tab/>
        <w:tab/>
        <w:t xml:space="preserve">$40.00</w:t>
        <w:tab/>
        <w:tab/>
        <w:t xml:space="preserve">1355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Water Services, LLC</w:t>
        <w:tab/>
        <w:tab/>
        <w:t xml:space="preserve">Utility Service Operator</w:t>
        <w:tab/>
        <w:tab/>
        <w:t xml:space="preserve">$525.00</w:t>
        <w:tab/>
        <w:t xml:space="preserve">1356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Alliant Energy</w:t>
        <w:tab/>
        <w:tab/>
        <w:tab/>
        <w:t xml:space="preserve">Utilities</w:t>
        <w:tab/>
        <w:tab/>
        <w:tab/>
        <w:tab/>
        <w:t xml:space="preserve">$1,501.55</w:t>
        <w:tab/>
        <w:t xml:space="preserve">1357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Boffeli &amp; Spannagel</w:t>
        <w:tab/>
        <w:tab/>
        <w:t xml:space="preserve">Legal Services</w:t>
        <w:tab/>
        <w:tab/>
        <w:tab/>
        <w:tab/>
        <w:t xml:space="preserve">$300.00</w:t>
        <w:tab/>
        <w:t xml:space="preserve">1358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Chemright Lab</w:t>
        <w:tab/>
        <w:tab/>
        <w:t xml:space="preserve">Testing</w:t>
        <w:tab/>
        <w:tab/>
        <w:tab/>
        <w:tab/>
        <w:tab/>
        <w:t xml:space="preserve">$294.00</w:t>
        <w:tab/>
        <w:t xml:space="preserve">1359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Clinton Co Sheriff</w:t>
        <w:tab/>
        <w:tab/>
        <w:t xml:space="preserve">Contract</w:t>
        <w:tab/>
        <w:tab/>
        <w:tab/>
        <w:tab/>
        <w:t xml:space="preserve">$709.93</w:t>
        <w:tab/>
        <w:t xml:space="preserve">1360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REC</w:t>
        <w:tab/>
        <w:tab/>
        <w:tab/>
        <w:tab/>
        <w:t xml:space="preserve">Utilities</w:t>
        <w:tab/>
        <w:tab/>
        <w:tab/>
        <w:tab/>
        <w:t xml:space="preserve">$42.75</w:t>
        <w:tab/>
        <w:tab/>
        <w:t xml:space="preserve">1361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ECIA</w:t>
        <w:tab/>
        <w:tab/>
        <w:tab/>
        <w:tab/>
        <w:t xml:space="preserve">Dues</w:t>
        <w:tab/>
        <w:tab/>
        <w:tab/>
        <w:tab/>
        <w:tab/>
        <w:t xml:space="preserve">$279.00</w:t>
        <w:tab/>
        <w:t xml:space="preserve">1362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Hawkins</w:t>
        <w:tab/>
        <w:tab/>
        <w:tab/>
        <w:t xml:space="preserve">Treatment Supplies</w:t>
        <w:tab/>
        <w:tab/>
        <w:tab/>
        <w:t xml:space="preserve">$273.70</w:t>
        <w:tab/>
        <w:t xml:space="preserve">1363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J&amp;L Enterprises</w:t>
        <w:tab/>
        <w:tab/>
        <w:t xml:space="preserve">Snow removal</w:t>
        <w:tab/>
        <w:tab/>
        <w:tab/>
        <w:tab/>
        <w:t xml:space="preserve">$1,235.00</w:t>
        <w:tab/>
        <w:t xml:space="preserve">1364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Storey Kenworthy</w:t>
        <w:tab/>
        <w:tab/>
        <w:t xml:space="preserve">Delinquent Notices paper stock</w:t>
        <w:tab/>
        <w:t xml:space="preserve">$249.69</w:t>
        <w:tab/>
        <w:t xml:space="preserve">1365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Midwest Store-It</w:t>
        <w:tab/>
        <w:tab/>
        <w:t xml:space="preserve">Mower storage</w:t>
        <w:tab/>
        <w:tab/>
        <w:tab/>
        <w:t xml:space="preserve">$240.00</w:t>
        <w:tab/>
        <w:t xml:space="preserve">1366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Northway Well &amp; Pump</w:t>
        <w:tab/>
        <w:t xml:space="preserve">Water treatment building repair</w:t>
        <w:tab/>
        <w:t xml:space="preserve">$3,663.95</w:t>
        <w:tab/>
        <w:t xml:space="preserve">1367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Oakland Corp</w:t>
        <w:tab/>
        <w:tab/>
        <w:tab/>
        <w:t xml:space="preserve">Laserfiche software</w:t>
        <w:tab/>
        <w:tab/>
        <w:tab/>
        <w:t xml:space="preserve">$600.00</w:t>
        <w:tab/>
        <w:t xml:space="preserve">1368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Republic Services</w:t>
        <w:tab/>
        <w:tab/>
        <w:t xml:space="preserve">Garbage Contract</w:t>
        <w:tab/>
        <w:tab/>
        <w:tab/>
        <w:t xml:space="preserve">$1,004.52</w:t>
        <w:tab/>
        <w:t xml:space="preserve">1369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USA Bluebook</w:t>
        <w:tab/>
        <w:tab/>
        <w:t xml:space="preserve">Water treatment supplies</w:t>
        <w:tab/>
        <w:tab/>
        <w:t xml:space="preserve">$80.60</w:t>
        <w:tab/>
        <w:tab/>
        <w:t xml:space="preserve">1370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Windstream</w:t>
        <w:tab/>
        <w:tab/>
        <w:tab/>
        <w:t xml:space="preserve">Utilities</w:t>
        <w:tab/>
        <w:tab/>
        <w:tab/>
        <w:tab/>
        <w:t xml:space="preserve">$27.85</w:t>
        <w:tab/>
        <w:tab/>
        <w:t xml:space="preserve">1371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EFTPS</w:t>
        <w:tab/>
        <w:tab/>
        <w:tab/>
        <w:tab/>
        <w:t xml:space="preserve">Federal Withholding Q1/March</w:t>
        <w:tab/>
        <w:t xml:space="preserve">$214.36</w:t>
        <w:tab/>
        <w:t xml:space="preserve">E payment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IA Dept Revenue</w:t>
        <w:tab/>
        <w:tab/>
        <w:t xml:space="preserve">Q123 Water Excise Tax February</w:t>
        <w:tab/>
        <w:t xml:space="preserve">$357.92</w:t>
        <w:tab/>
        <w:t xml:space="preserve">E payment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EFTPS</w:t>
        <w:tab/>
        <w:tab/>
        <w:tab/>
        <w:tab/>
        <w:t xml:space="preserve">Q123 Federal Withholding February</w:t>
        <w:tab/>
        <w:t xml:space="preserve">$214.36</w:t>
        <w:tab/>
        <w:t xml:space="preserve">E payment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IPERS</w:t>
        <w:tab/>
        <w:tab/>
        <w:tab/>
        <w:tab/>
        <w:t xml:space="preserve">Withholding/Pension  3/23</w:t>
        <w:tab/>
        <w:tab/>
        <w:t xml:space="preserve">$220.30</w:t>
        <w:tab/>
        <w:t xml:space="preserve">E payment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Mastercard</w:t>
        <w:tab/>
        <w:tab/>
        <w:tab/>
        <w:t xml:space="preserve">Postage/Supplies</w:t>
        <w:tab/>
        <w:tab/>
        <w:tab/>
        <w:t xml:space="preserve">$56.85</w:t>
        <w:tab/>
        <w:tab/>
        <w:t xml:space="preserve">E payment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February 2023 Revenue &amp; Expense Report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Account</w:t>
        <w:tab/>
        <w:tab/>
        <w:tab/>
        <w:t xml:space="preserve">Revenue</w:t>
        <w:tab/>
        <w:t xml:space="preserve"> </w:t>
        <w:tab/>
        <w:t xml:space="preserve">Expense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General</w:t>
        <w:tab/>
        <w:tab/>
        <w:tab/>
        <w:t xml:space="preserve">$2,276.10</w:t>
        <w:tab/>
        <w:tab/>
        <w:t xml:space="preserve">$2,580.11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Road Use</w:t>
        <w:tab/>
        <w:tab/>
        <w:tab/>
        <w:t xml:space="preserve">$1,254.32</w:t>
        <w:tab/>
        <w:tab/>
        <w:t xml:space="preserve">$2,512.00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Employee Benefits</w:t>
        <w:tab/>
        <w:tab/>
        <w:t xml:space="preserve">$126.15</w:t>
        <w:tab/>
        <w:tab/>
        <w:t xml:space="preserve">$149.62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Emergency</w:t>
        <w:tab/>
        <w:tab/>
        <w:tab/>
        <w:t xml:space="preserve">$68.26</w:t>
        <w:tab/>
        <w:tab/>
        <w:tab/>
        <w:t xml:space="preserve">$0.00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Local Option Sales Tax</w:t>
        <w:tab/>
        <w:t xml:space="preserve">$1,533.57</w:t>
        <w:tab/>
        <w:tab/>
        <w:t xml:space="preserve">$0.00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Water</w:t>
        <w:tab/>
        <w:tab/>
        <w:tab/>
        <w:tab/>
        <w:t xml:space="preserve">$6,694.23</w:t>
        <w:tab/>
        <w:tab/>
        <w:t xml:space="preserve">$1,445.46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Sewer</w:t>
        <w:tab/>
        <w:tab/>
        <w:tab/>
        <w:tab/>
        <w:t xml:space="preserve">$1,215.88</w:t>
        <w:tab/>
        <w:tab/>
        <w:t xml:space="preserve">$852.49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Garbage</w:t>
        <w:tab/>
        <w:tab/>
        <w:tab/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928.83</w:t>
        <w:tab/>
        <w:tab/>
        <w:t xml:space="preserve">$1,004.52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Merriweather" w:cs="Merriweather" w:eastAsia="Merriweather" w:hAnsi="Merriweather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Total</w:t>
        <w:tab/>
        <w:tab/>
        <w:tab/>
        <w:tab/>
        <w:t xml:space="preserve">$14,097.34</w:t>
        <w:tab/>
        <w:tab/>
        <w:t xml:space="preserve">$8,544.20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Comment: A citizen addressed concerns regarding cats at large within city limits. The city is not a licensed pound and cannot trap the animals. The city is willing to send a reminder letter to a pet owner if the citizen is able to identify the owner, as a reminder to not allow cats to be at large within city limits creating a nuisance. A citizen inquired about the building permit process. </w:t>
      </w:r>
    </w:p>
    <w:p w:rsidR="00000000" w:rsidDel="00000000" w:rsidP="00000000" w:rsidRDefault="00000000" w:rsidRPr="00000000" w14:paraId="00000033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by Mickey, second by Marlowe to open the Public Hearing on Resolution No. 22-13 Severing Annexation of Parcel ID 6600960000. No public comments were received. Motion by Demoss, second by Hootman to close the public hearing. </w:t>
      </w:r>
    </w:p>
    <w:p w:rsidR="00000000" w:rsidDel="00000000" w:rsidP="00000000" w:rsidRDefault="00000000" w:rsidRPr="00000000" w14:paraId="00000035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1st reading of Resolution No. 22-13 Severing Annexation of Parcel ID 6600960000 was tabled. </w:t>
      </w:r>
    </w:p>
    <w:p w:rsidR="00000000" w:rsidDel="00000000" w:rsidP="00000000" w:rsidRDefault="00000000" w:rsidRPr="00000000" w14:paraId="00000037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Council member Mickey introduced the first reading of Ordinance No. 2023-02 Posting Locations and waived the 2nd and 3rd reading with a second by Reistroffer. Roll Call: Demoss- Aye, Marlowe- Aye, Mickey- Aye, Reistroffer- Aye, Hootman- Aye. Mayor Paulson signed the Ordinance. </w:t>
      </w:r>
    </w:p>
    <w:p w:rsidR="00000000" w:rsidDel="00000000" w:rsidP="00000000" w:rsidRDefault="00000000" w:rsidRPr="00000000" w14:paraId="00000039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by Marlowe, second by Demoss to set a public hearing for April 11th, 2023 at 6:00 p.m. for the City Code Codification. Ayes; All. </w:t>
      </w:r>
    </w:p>
    <w:p w:rsidR="00000000" w:rsidDel="00000000" w:rsidP="00000000" w:rsidRDefault="00000000" w:rsidRPr="00000000" w14:paraId="0000003B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by Reistroffer, second by Mickey to authorize a lien on parcel ID 6600120000 if payment is not received by the date in the notice of intent to file a lien. Ayes: All. </w:t>
      </w:r>
    </w:p>
    <w:p w:rsidR="00000000" w:rsidDel="00000000" w:rsidP="00000000" w:rsidRDefault="00000000" w:rsidRPr="00000000" w14:paraId="0000003D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by Marlowe, second by Hootman to approve the IDOT Annual All-systems overweight permit naming Main street as an authorized route. Ayes: All. </w:t>
      </w:r>
    </w:p>
    <w:p w:rsidR="00000000" w:rsidDel="00000000" w:rsidP="00000000" w:rsidRDefault="00000000" w:rsidRPr="00000000" w14:paraId="0000003F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Clinton Co. Sheriff's report was read. </w:t>
      </w:r>
    </w:p>
    <w:p w:rsidR="00000000" w:rsidDel="00000000" w:rsidP="00000000" w:rsidRDefault="00000000" w:rsidRPr="00000000" w14:paraId="00000041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by Marlowe, second by Hootman to adjourn at 6:21 p.m. Ayes; All.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next regular City Council meeting will be held at 6:00 p.m. on Tuesday April 11th, 2023 at 95 Main St., Welton, IA 52774. The minutes were posted at the Village post office, Welton Fire Station, and BP Station. </w:t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____________________________ 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Ashley Paulsen, Mayor</w:t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 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Melissa Conner, City Clerk </w:t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“These minutes are not official minutes until approved by the City Council”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  <w:t xml:space="preserve">03/14/23</w:t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